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市建投集团</w:t>
      </w:r>
      <w:r>
        <w:rPr>
          <w:rFonts w:hint="eastAsia" w:ascii="黑体" w:hAnsi="黑体" w:eastAsia="黑体" w:cs="黑体"/>
          <w:sz w:val="44"/>
          <w:szCs w:val="44"/>
        </w:rPr>
        <w:t>2016年民主生活会征求意见表</w:t>
      </w:r>
    </w:p>
    <w:tbl>
      <w:tblPr>
        <w:tblStyle w:val="3"/>
        <w:tblpPr w:leftFromText="180" w:rightFromText="180" w:vertAnchor="page" w:horzAnchor="page" w:tblpX="1751" w:tblpY="2395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35"/>
        <w:gridCol w:w="2983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职务</w:t>
            </w:r>
          </w:p>
        </w:tc>
        <w:tc>
          <w:tcPr>
            <w:tcW w:w="298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w w:val="6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w w:val="66"/>
                <w:sz w:val="28"/>
                <w:szCs w:val="28"/>
              </w:rPr>
              <w:t>理想信念、政治纪律和政治规矩、作风、担当作为、组织生活、落实全面从严治党等方面存在的问题</w:t>
            </w:r>
          </w:p>
        </w:tc>
        <w:tc>
          <w:tcPr>
            <w:tcW w:w="2985" w:type="dxa"/>
            <w:vAlign w:val="center"/>
          </w:tcPr>
          <w:p>
            <w:pPr>
              <w:ind w:firstLine="686" w:firstLineChars="245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顾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俊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党委书记董事长、总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经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理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伟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党委委员副总经理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张立哲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党委委员副总经理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左钱发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党委委员副总经理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党委委员总会计师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王献忠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党委委员纪委书记</w:t>
            </w:r>
          </w:p>
        </w:tc>
        <w:tc>
          <w:tcPr>
            <w:tcW w:w="29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建投集团领导班子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的意见建议</w:t>
            </w:r>
          </w:p>
        </w:tc>
        <w:tc>
          <w:tcPr>
            <w:tcW w:w="7403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市建投集团党委  </w:t>
      </w:r>
    </w:p>
    <w:p>
      <w:pPr>
        <w:jc w:val="right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2017年1月5日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0348E"/>
    <w:rsid w:val="421034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2017-01-06T03:56:00Z</dcterms:created>
  <dc:creator>Administrator</dc:creator>
  <cp:lastModifiedBy>Administrator</cp:lastModifiedBy>
  <dcterms:modified xsi:type="dcterms:W3CDTF">2017-01-06T04:09:45Z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