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D96C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东盛租赁公司</w:t>
      </w:r>
      <w:r>
        <w:rPr>
          <w:rFonts w:hint="eastAsia" w:ascii="Times New Roman" w:hAnsi="Times New Roman" w:eastAsia="方正小标宋简体" w:cs="Times New Roman"/>
          <w:b w:val="0"/>
          <w:bCs w:val="0"/>
          <w:sz w:val="44"/>
          <w:szCs w:val="44"/>
          <w:lang w:val="en-US" w:eastAsia="zh-CN"/>
        </w:rPr>
        <w:t>赴</w:t>
      </w:r>
      <w:r>
        <w:rPr>
          <w:rFonts w:hint="default" w:ascii="Times New Roman" w:hAnsi="Times New Roman" w:eastAsia="方正小标宋简体" w:cs="Times New Roman"/>
          <w:b w:val="0"/>
          <w:bCs w:val="0"/>
          <w:sz w:val="44"/>
          <w:szCs w:val="44"/>
        </w:rPr>
        <w:t>淮北市政府驻上海联络处</w:t>
      </w:r>
      <w:r>
        <w:rPr>
          <w:rFonts w:hint="default" w:ascii="Times New Roman" w:hAnsi="Times New Roman" w:eastAsia="方正小标宋简体" w:cs="Times New Roman"/>
          <w:b w:val="0"/>
          <w:bCs w:val="0"/>
          <w:sz w:val="44"/>
          <w:szCs w:val="44"/>
          <w:lang w:val="en-US" w:eastAsia="zh-CN"/>
        </w:rPr>
        <w:t>参加</w:t>
      </w:r>
      <w:r>
        <w:rPr>
          <w:rFonts w:hint="default" w:ascii="Times New Roman" w:hAnsi="Times New Roman" w:eastAsia="方正小标宋简体" w:cs="Times New Roman"/>
          <w:b w:val="0"/>
          <w:bCs w:val="0"/>
          <w:sz w:val="44"/>
          <w:szCs w:val="44"/>
        </w:rPr>
        <w:t>“发挥资本作用、助力招商引资”座谈会</w:t>
      </w:r>
    </w:p>
    <w:p w14:paraId="084644CA">
      <w:pPr>
        <w:keepNext w:val="0"/>
        <w:keepLines w:val="0"/>
        <w:pageBreakBefore w:val="0"/>
        <w:widowControl w:val="0"/>
        <w:kinsoku/>
        <w:wordWrap/>
        <w:overflowPunct/>
        <w:topLinePunct w:val="0"/>
        <w:autoSpaceDE/>
        <w:autoSpaceDN/>
        <w:bidi w:val="0"/>
        <w:adjustRightInd/>
        <w:snapToGrid/>
        <w:spacing w:before="313" w:beforeLines="10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2025年3月10日，东盛（上海）融资租赁有限公司总经理何晓璐与风控经理许南南应邀前往淮北市政府驻上海联络处，参加由驻沪办主办的“发挥资本作用、助力招商引资”座谈会。此次会议汇聚了多位行业</w:t>
      </w:r>
      <w:r>
        <w:rPr>
          <w:rFonts w:hint="default" w:ascii="Times New Roman" w:hAnsi="Times New Roman" w:eastAsia="仿宋_GB2312" w:cs="Times New Roman"/>
          <w:sz w:val="32"/>
          <w:szCs w:val="32"/>
          <w:lang w:val="en-US" w:eastAsia="zh-CN"/>
        </w:rPr>
        <w:t>精英</w:t>
      </w:r>
      <w:r>
        <w:rPr>
          <w:rFonts w:hint="default" w:ascii="Times New Roman" w:hAnsi="Times New Roman" w:eastAsia="仿宋_GB2312" w:cs="Times New Roman"/>
          <w:sz w:val="32"/>
          <w:szCs w:val="32"/>
        </w:rPr>
        <w:t>，包括兴业证券上海分公司</w:t>
      </w:r>
      <w:r>
        <w:rPr>
          <w:rFonts w:hint="default" w:ascii="Times New Roman" w:hAnsi="Times New Roman" w:eastAsia="仿宋_GB2312" w:cs="Times New Roman"/>
          <w:sz w:val="32"/>
          <w:szCs w:val="32"/>
          <w:lang w:val="en-US" w:eastAsia="zh-CN"/>
        </w:rPr>
        <w:t>投行</w:t>
      </w:r>
      <w:r>
        <w:rPr>
          <w:rFonts w:hint="default" w:ascii="Times New Roman" w:hAnsi="Times New Roman" w:eastAsia="仿宋_GB2312" w:cs="Times New Roman"/>
          <w:sz w:val="32"/>
          <w:szCs w:val="32"/>
        </w:rPr>
        <w:t>业务协同部总经理胡正、光大保德信资管资本市场部执行总经理朱楠楠等。会上，各方围绕资本赋能、招商引资等议题展开深入交流，碰撞出许多创新思路，并挖掘出多项潜在合作机会，为未来的深度合作奠定了良好基础。</w:t>
      </w:r>
    </w:p>
    <w:p w14:paraId="4D50E29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市政府驻上海联络处</w:t>
      </w:r>
      <w:r>
        <w:rPr>
          <w:rFonts w:hint="eastAsia" w:ascii="Times New Roman" w:hAnsi="Times New Roman" w:eastAsia="仿宋_GB2312" w:cs="Times New Roman"/>
          <w:sz w:val="32"/>
          <w:szCs w:val="32"/>
          <w:lang w:val="en-US" w:eastAsia="zh-CN"/>
        </w:rPr>
        <w:t>主任王杨</w:t>
      </w:r>
      <w:r>
        <w:rPr>
          <w:rFonts w:hint="default" w:ascii="Times New Roman" w:hAnsi="Times New Roman" w:eastAsia="仿宋_GB2312" w:cs="Times New Roman"/>
          <w:sz w:val="32"/>
          <w:szCs w:val="32"/>
        </w:rPr>
        <w:t>在会上发表讲话，对与会各方的积极参与表示感谢，并强调资本在推动地方经济发展中的重要作用。</w:t>
      </w:r>
      <w:r>
        <w:rPr>
          <w:rFonts w:hint="default" w:ascii="Times New Roman" w:hAnsi="Times New Roman" w:eastAsia="仿宋_GB2312" w:cs="Times New Roman"/>
          <w:sz w:val="32"/>
          <w:szCs w:val="32"/>
          <w:lang w:val="en-US" w:eastAsia="zh-CN"/>
        </w:rPr>
        <w:t>她</w:t>
      </w:r>
      <w:r>
        <w:rPr>
          <w:rFonts w:hint="default" w:ascii="Times New Roman" w:hAnsi="Times New Roman" w:eastAsia="仿宋_GB2312" w:cs="Times New Roman"/>
          <w:sz w:val="32"/>
          <w:szCs w:val="32"/>
        </w:rPr>
        <w:t>希望未来能够在更多领域展开合作，充分发挥各方资源</w:t>
      </w:r>
      <w:r>
        <w:rPr>
          <w:rFonts w:hint="default" w:ascii="Times New Roman" w:hAnsi="Times New Roman" w:eastAsia="仿宋_GB2312" w:cs="Times New Roman"/>
          <w:sz w:val="32"/>
          <w:szCs w:val="32"/>
          <w:highlight w:val="none"/>
        </w:rPr>
        <w:t>优势，共同助力淮北经济</w:t>
      </w:r>
      <w:r>
        <w:rPr>
          <w:rFonts w:hint="eastAsia" w:ascii="Times New Roman" w:hAnsi="Times New Roman" w:eastAsia="仿宋_GB2312" w:cs="Times New Roman"/>
          <w:sz w:val="32"/>
          <w:szCs w:val="32"/>
          <w:highlight w:val="none"/>
          <w:lang w:val="en-US" w:eastAsia="zh-CN"/>
        </w:rPr>
        <w:t>社会发展</w:t>
      </w:r>
      <w:r>
        <w:rPr>
          <w:rFonts w:hint="default" w:ascii="Times New Roman" w:hAnsi="Times New Roman" w:eastAsia="仿宋_GB2312" w:cs="Times New Roman"/>
          <w:sz w:val="32"/>
          <w:szCs w:val="32"/>
          <w:highlight w:val="none"/>
        </w:rPr>
        <w:t>。与会各方</w:t>
      </w:r>
      <w:r>
        <w:rPr>
          <w:rFonts w:hint="eastAsia" w:ascii="Times New Roman" w:hAnsi="Times New Roman" w:eastAsia="仿宋_GB2312" w:cs="Times New Roman"/>
          <w:sz w:val="32"/>
          <w:szCs w:val="32"/>
          <w:highlight w:val="none"/>
          <w:lang w:val="en-US" w:eastAsia="zh-CN"/>
        </w:rPr>
        <w:t>表示会进一步细化会议商讨的基金、发债、并购、招引项目等事宜，</w:t>
      </w:r>
      <w:r>
        <w:rPr>
          <w:rFonts w:hint="default" w:ascii="Times New Roman" w:hAnsi="Times New Roman" w:eastAsia="仿宋_GB2312" w:cs="Times New Roman"/>
          <w:sz w:val="32"/>
          <w:szCs w:val="32"/>
          <w:highlight w:val="none"/>
        </w:rPr>
        <w:t>推动合作落地</w:t>
      </w:r>
      <w:r>
        <w:rPr>
          <w:rFonts w:hint="eastAsia" w:ascii="Times New Roman" w:hAnsi="Times New Roman" w:eastAsia="仿宋_GB2312" w:cs="Times New Roman"/>
          <w:sz w:val="32"/>
          <w:szCs w:val="32"/>
          <w:highlight w:val="none"/>
          <w:lang w:val="en-US" w:eastAsia="zh-CN"/>
        </w:rPr>
        <w:t>见效</w:t>
      </w:r>
      <w:r>
        <w:rPr>
          <w:rFonts w:hint="default" w:ascii="Times New Roman" w:hAnsi="Times New Roman" w:eastAsia="仿宋_GB2312" w:cs="Times New Roman"/>
          <w:sz w:val="32"/>
          <w:szCs w:val="32"/>
          <w:highlight w:val="none"/>
        </w:rPr>
        <w:t>。</w:t>
      </w:r>
    </w:p>
    <w:p w14:paraId="08C7C0D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bookmarkStart w:id="0" w:name="_GoBack"/>
      <w:bookmarkEnd w:id="0"/>
    </w:p>
    <w:p w14:paraId="415F750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p>
    <w:p w14:paraId="4236AC6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p>
    <w:p w14:paraId="5A273D5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p>
    <w:p w14:paraId="6865FF0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p>
    <w:p w14:paraId="46A46AC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p>
    <w:p w14:paraId="141B4DA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p>
    <w:p w14:paraId="686BAD8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8255</wp:posOffset>
            </wp:positionH>
            <wp:positionV relativeFrom="paragraph">
              <wp:posOffset>97155</wp:posOffset>
            </wp:positionV>
            <wp:extent cx="5264785" cy="3947160"/>
            <wp:effectExtent l="0" t="0" r="8255" b="0"/>
            <wp:wrapSquare wrapText="bothSides"/>
            <wp:docPr id="2" name="图片 2" descr="415bf3749b0624ea1d67bbd67e43d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5bf3749b0624ea1d67bbd67e43d86"/>
                    <pic:cNvPicPr>
                      <a:picLocks noChangeAspect="1"/>
                    </pic:cNvPicPr>
                  </pic:nvPicPr>
                  <pic:blipFill>
                    <a:blip r:embed="rId5"/>
                    <a:stretch>
                      <a:fillRect/>
                    </a:stretch>
                  </pic:blipFill>
                  <pic:spPr>
                    <a:xfrm>
                      <a:off x="0" y="0"/>
                      <a:ext cx="5264785" cy="3947160"/>
                    </a:xfrm>
                    <a:prstGeom prst="rect">
                      <a:avLst/>
                    </a:prstGeom>
                  </pic:spPr>
                </pic:pic>
              </a:graphicData>
            </a:graphic>
          </wp:anchor>
        </w:drawing>
      </w:r>
    </w:p>
    <w:p w14:paraId="6BE145D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imes New Roman"/>
          <w:sz w:val="32"/>
          <w:szCs w:val="32"/>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8A78213-C3D5-4F26-B4AF-469C3B64F433}"/>
  </w:font>
  <w:font w:name="方正小标宋简体">
    <w:panose1 w:val="02000000000000000000"/>
    <w:charset w:val="86"/>
    <w:family w:val="auto"/>
    <w:pitch w:val="default"/>
    <w:sig w:usb0="00000001" w:usb1="08000000" w:usb2="00000000" w:usb3="00000000" w:csb0="00040000" w:csb1="00000000"/>
    <w:embedRegular r:id="rId2" w:fontKey="{3BD6A879-752E-46E7-B598-8AF28B47587E}"/>
  </w:font>
  <w:font w:name="仿宋_GB2312">
    <w:panose1 w:val="02010609030101010101"/>
    <w:charset w:val="86"/>
    <w:family w:val="auto"/>
    <w:pitch w:val="default"/>
    <w:sig w:usb0="00000001" w:usb1="080E0000" w:usb2="00000000" w:usb3="00000000" w:csb0="00040000" w:csb1="00000000"/>
    <w:embedRegular r:id="rId3" w:fontKey="{5BF2F196-3C37-4CC5-AA37-0F2B61508B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7B9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E48B5">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2E48B5">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NzRhNWVmMDE5YzgzZDJhMDMyYWY1NWMzNDU0ODgifQ=="/>
  </w:docVars>
  <w:rsids>
    <w:rsidRoot w:val="00000000"/>
    <w:rsid w:val="007605D0"/>
    <w:rsid w:val="09A354E1"/>
    <w:rsid w:val="1BA90A42"/>
    <w:rsid w:val="1E4F15D7"/>
    <w:rsid w:val="28862678"/>
    <w:rsid w:val="3949674B"/>
    <w:rsid w:val="4B232626"/>
    <w:rsid w:val="554F236D"/>
    <w:rsid w:val="5FB17A73"/>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383</Words>
  <Characters>387</Characters>
  <Lines>0</Lines>
  <Paragraphs>0</Paragraphs>
  <TotalTime>23</TotalTime>
  <ScaleCrop>false</ScaleCrop>
  <LinksUpToDate>false</LinksUpToDate>
  <CharactersWithSpaces>387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2025-03-11T02:27:00Z</dcterms:created>
  <dc:creator>Administrator</dc:creator>
  <cp:lastModifiedBy>林壮</cp:lastModifiedBy>
  <dcterms:modified xsi:type="dcterms:W3CDTF">2025-03-11T05:21:29Z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C730B94672A84AE6B08B3EDBB640D163_12</vt:lpwstr>
  </property>
</Properties>
</file>